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7.0" w:type="dxa"/>
        <w:jc w:val="left"/>
        <w:tblInd w:w="-659.0" w:type="dxa"/>
        <w:tblLayout w:type="fixed"/>
        <w:tblLook w:val="0000"/>
      </w:tblPr>
      <w:tblGrid>
        <w:gridCol w:w="1823"/>
        <w:gridCol w:w="532"/>
        <w:gridCol w:w="1276"/>
        <w:gridCol w:w="1985"/>
        <w:gridCol w:w="1275"/>
        <w:gridCol w:w="531"/>
        <w:gridCol w:w="1879"/>
        <w:gridCol w:w="1036"/>
        <w:tblGridChange w:id="0">
          <w:tblGrid>
            <w:gridCol w:w="1823"/>
            <w:gridCol w:w="532"/>
            <w:gridCol w:w="1276"/>
            <w:gridCol w:w="1985"/>
            <w:gridCol w:w="1275"/>
            <w:gridCol w:w="531"/>
            <w:gridCol w:w="1879"/>
            <w:gridCol w:w="1036"/>
          </w:tblGrid>
        </w:tblGridChange>
      </w:tblGrid>
      <w:tr>
        <w:trPr>
          <w:cantSplit w:val="0"/>
          <w:trHeight w:val="2134" w:hRule="atLeast"/>
          <w:tblHeader w:val="0"/>
        </w:trPr>
        <w:tc>
          <w:tcPr>
            <w:gridSpan w:val="8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ENTRY FORM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96" w:lineRule="auto"/>
              <w:ind w:left="1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1003300" cy="4699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LSF Australia |45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Jerilderie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th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Mon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th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Entries close at 5:00pm Eastern Standard Time Friday 31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May 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8" w:right="1166" w:hanging="112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Entries received after this date may be declined. Payment must be sent with entry form or by EFT.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8" w:right="1166" w:hanging="112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If you are unable to attend for any reason, all fees (except donations) will be refunded in full.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5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FAI/MAAA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LSF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c5d8f0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LSF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5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b4c6e7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 a junior competitor (under 18 on 8th June 2024)?</w:t>
            </w:r>
          </w:p>
        </w:tc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1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8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Rounds of Open Thermal and F5J will be run consecutively on Saturday through to Monday.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may enter for both events.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8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17365d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INDICATE EVENTS ENTERED (WITH FREQUENCY)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b4c6e7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Open Thermal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b4c6e7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FAI F5J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F5J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b4c6e7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Freq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b4c6e7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Freq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8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1f3864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 Details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highlight w:val="lightGray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Maximum of three team members in each glider class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"/>
          <w:szCs w:val="22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6.0" w:type="dxa"/>
        <w:jc w:val="left"/>
        <w:tblInd w:w="-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2"/>
        <w:gridCol w:w="5244"/>
        <w:tblGridChange w:id="0">
          <w:tblGrid>
            <w:gridCol w:w="4982"/>
            <w:gridCol w:w="5244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2">
            <w:pPr>
              <w:ind w:left="-249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Team Members Open Thermal</w:t>
            </w:r>
          </w:p>
          <w:p w:rsidR="00000000" w:rsidDel="00000000" w:rsidP="00000000" w:rsidRDefault="00000000" w:rsidRPr="00000000" w14:paraId="00000063">
            <w:pPr>
              <w:ind w:left="-24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Team Members F5J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1. YOU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37.0" w:type="dxa"/>
        <w:jc w:val="left"/>
        <w:tblInd w:w="-659.0" w:type="dxa"/>
        <w:tblLayout w:type="fixed"/>
        <w:tblLook w:val="0000"/>
      </w:tblPr>
      <w:tblGrid>
        <w:gridCol w:w="10337"/>
        <w:tblGridChange w:id="0">
          <w:tblGrid>
            <w:gridCol w:w="1033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7365d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Practice and Briefing - Friday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and Saturday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June, 2024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9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field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be open for practice flying on Friday 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under the control of LSF Committee members.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9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‘NO FLY’ zones must not be entered. See “Information for Pilots” for details.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9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Flying earlier in the week at the racecourse is limited to a 400’ ceiling and ‘NO FLY’ zones apply at all times.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2" w:right="8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2" w:right="8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Pilot briefing will be before 9:15am Saturday and the competitions will commence at 9:30am.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1f3864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Competition Rules</w:t>
            </w:r>
          </w:p>
        </w:tc>
      </w:tr>
      <w:tr>
        <w:trPr>
          <w:cantSplit w:val="0"/>
          <w:trHeight w:val="197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2" w:right="8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Open Thermal event will be run to the current Australian Open Thermal Rules.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The F5J event will be run to the latest FAI rules.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All rules are available from the LSF Australia website at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http://www.lsfaustralia.org.au/resources.html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For further information and local rules see separate document “Information for Pilots”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337.0" w:type="dxa"/>
        <w:jc w:val="left"/>
        <w:tblInd w:w="-659.0" w:type="dxa"/>
        <w:tblLayout w:type="fixed"/>
        <w:tblLook w:val="0000"/>
      </w:tblPr>
      <w:tblGrid>
        <w:gridCol w:w="9329"/>
        <w:gridCol w:w="1008"/>
        <w:tblGridChange w:id="0">
          <w:tblGrid>
            <w:gridCol w:w="9329"/>
            <w:gridCol w:w="100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323e4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4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shd w:fill="auto" w:val="clear"/>
                <w:vertAlign w:val="baseline"/>
                <w:rtl w:val="0"/>
              </w:rPr>
              <w:t xml:space="preserve">ENTRY FEES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Thermal Glider | $30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F5J | $30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F5J 2024 World Championship Team Trial Aspirant (one time fee) | $50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F3J Team Donation (support for the 2024 F3J team)  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Meyer, Chabrel, Strautins, Loveday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F5J Team Donation (support for the 2025 F5J team)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$  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Dinner 7:00pm Saturday Chinese Restaurant (buffet) | No of Adults __ 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of Children __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$25 for adults, $20 for children under 12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shd w:fill="d0cece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Pay Restaurant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  </w:t>
            </w:r>
          </w:p>
        </w:tc>
      </w:tr>
    </w:tbl>
    <w:p w:rsidR="00000000" w:rsidDel="00000000" w:rsidP="00000000" w:rsidRDefault="00000000" w:rsidRPr="00000000" w14:paraId="00000090">
      <w:pPr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6187440" cy="2390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7043" y="2589375"/>
                          <a:ext cx="617791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5" w:line="240"/>
                              <w:ind w:left="263.99999618530273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PAYMENT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by EFT (Direct Deposit) preferred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Name: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League of Silent Flight Australia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BSB: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083256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Number: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668455013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Please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use your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“Surname”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 the reference for your payment so we can identify it.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 your entry to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rodwatkins1@bigpond.com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 Cheque/snail mail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LSF Australia, c/o Rod Watkins, 8 Forest Rd, Blackburn, VIC 3130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8.00000190734863"/>
                              <w:ind w:left="312.99999237060547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Refund Policy: If you do not attend for any reason, Fees paid (except Donations) will be refunded.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8.00000190734863"/>
                              <w:ind w:left="312.99999237060547" w:right="113.9999961853027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Send email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  <w:t xml:space="preserve">rodwatkins1@bigpond.com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546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(with bank details for refund) if this applies to you.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139700</wp:posOffset>
                </wp:positionV>
                <wp:extent cx="6187440" cy="23907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239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2527300</wp:posOffset>
                </wp:positionV>
                <wp:extent cx="6187440" cy="14801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7043" y="3044670"/>
                          <a:ext cx="617791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Notice is hereby given that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LSF Annual General Meeting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will be held on Sunday 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June at the Jerilderie Racecourse Clubrooms 30 minutes after the close of flying (or at an earlier time in the event of inclement weather forcing a cancellation/delay of flying).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are invited to submit Agenda items for discussion, accompanied by supporting arguments, to: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philstevo2003@yahoo.com.au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prior to Thursday 30th May.  An Agenda will be sent to the LSF members mailing list via email and posted on the LSF Australia website prior to the AGM.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2527300</wp:posOffset>
                </wp:positionV>
                <wp:extent cx="6187440" cy="14801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4152900</wp:posOffset>
                </wp:positionV>
                <wp:extent cx="6187440" cy="14135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57043" y="3078008"/>
                          <a:ext cx="6177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Tournament  Bulletins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the latest information on team lists, draws and other updates,  visit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www.lsfaustralia.org.au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Contact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philstevo2003@yahoo.com.au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to make sure you are on the LSF Australia email list.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263.99999618530273" w:right="11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Visit MAAA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www.maaa.asn.au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rules and procedures.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4152900</wp:posOffset>
                </wp:positionV>
                <wp:extent cx="6187440" cy="141351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-230024</wp:posOffset>
                </wp:positionH>
                <wp:positionV relativeFrom="paragraph">
                  <wp:posOffset>5387355</wp:posOffset>
                </wp:positionV>
                <wp:extent cx="6187440" cy="15760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57043" y="2996728"/>
                          <a:ext cx="617791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Celebrating the 45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LSF Tournament at Jerilderie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LSF Australia would like to thank our long term supporters: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-230024</wp:posOffset>
                </wp:positionH>
                <wp:positionV relativeFrom="paragraph">
                  <wp:posOffset>5387355</wp:posOffset>
                </wp:positionV>
                <wp:extent cx="6187440" cy="15760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57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2" w:type="default"/>
      <w:pgSz w:h="16838" w:w="11906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23 Apr 24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64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lsfaustralia.org.au/resources.html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